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6" w:rsidRDefault="001E3DA0" w:rsidP="001E3DA0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В Чеченской Республике с марта 2011г зарегистрирована и функционирует Ассоциация Содействия и Развития Товариществ Собственников Жилья Чеченской Республики «РЕГИОН 95». На момент регистрации Ассоциации в Республике функционировало 7 ТСЖ. На сегодняшний день зарегистрировано 128 ТСЖ в </w:t>
      </w:r>
      <w:proofErr w:type="gramStart"/>
      <w:r>
        <w:t>которые</w:t>
      </w:r>
      <w:proofErr w:type="gramEnd"/>
      <w:r>
        <w:t xml:space="preserve"> входят более 800 МКД. </w:t>
      </w:r>
    </w:p>
    <w:p w:rsidR="001E3DA0" w:rsidRDefault="001E3DA0" w:rsidP="001E3DA0">
      <w:pPr>
        <w:pStyle w:val="a3"/>
      </w:pPr>
      <w:r>
        <w:t xml:space="preserve">По сегодняшний день основные и существенные проблемы ТСЖ в Республике – это не желание муниципальных образований, Мэрий, МЖКХ работать в направлении реформирования ЖКХ и соответственно нарушаются закон и требования ЖК РФ по отношении к ТСЖ.   </w:t>
      </w:r>
      <w:r w:rsidR="008A06DC">
        <w:t>В связи, с чем одним из пунктов изменения в ЖК должно стать как обязательства, сроки так и ответственность муниципальных образований, городских властей, правительственных комитетов за неисполнение и нарушение ФЗ РФ, ЖК РФ.</w:t>
      </w:r>
    </w:p>
    <w:p w:rsidR="00DB2179" w:rsidRDefault="008A06DC" w:rsidP="008A06DC">
      <w:pPr>
        <w:pStyle w:val="a3"/>
        <w:numPr>
          <w:ilvl w:val="0"/>
          <w:numId w:val="1"/>
        </w:numPr>
      </w:pPr>
      <w:proofErr w:type="gramStart"/>
      <w:r>
        <w:t xml:space="preserve">В связи с показателями практики в вопросах управленческого персонала </w:t>
      </w:r>
      <w:r w:rsidR="00DB2179">
        <w:t xml:space="preserve">Товариществом (в большинстве случаев председатели ТСЖ не имеют отношения,  по роду своей деятельности, к ЖКХ, опыту работы в сфере управления, к строительству и профессиям правового (юридического) образования)) внести изменения (дополнения) в ЖК РФ в пунктах Правление, Председатель, Ревизионная комиссия. </w:t>
      </w:r>
      <w:proofErr w:type="gramEnd"/>
    </w:p>
    <w:p w:rsidR="00EF3E46" w:rsidRDefault="00DB2179" w:rsidP="008A06DC">
      <w:pPr>
        <w:pStyle w:val="a3"/>
        <w:numPr>
          <w:ilvl w:val="0"/>
          <w:numId w:val="1"/>
        </w:numPr>
      </w:pPr>
      <w:r>
        <w:t xml:space="preserve">Одним из ключевых моментов улучшения качества управления МКД – это обязательное прохождение курса обучения (повышения квалификации) председателей, бухгалтеров, </w:t>
      </w:r>
      <w:r w:rsidR="00EF3E46">
        <w:t>обслуживающего технического персонала и их аттестация. Данное направление вопроса в обязательном порядке должно быть отражено в ЖК РФ.</w:t>
      </w:r>
    </w:p>
    <w:p w:rsidR="008A06DC" w:rsidRDefault="00EF3E46" w:rsidP="008A06DC">
      <w:pPr>
        <w:pStyle w:val="a3"/>
        <w:numPr>
          <w:ilvl w:val="0"/>
          <w:numId w:val="1"/>
        </w:numPr>
      </w:pPr>
      <w:r>
        <w:t>Ограничение появления дублирующих проектов таких как «Управ дом» (Партия Единая Россия</w:t>
      </w:r>
      <w:proofErr w:type="gramStart"/>
      <w:r>
        <w:t>)к</w:t>
      </w:r>
      <w:proofErr w:type="gramEnd"/>
      <w:r>
        <w:t xml:space="preserve">оторые по специфике своего назначения имеют явные черты ТСЖ и  ЖСК. </w:t>
      </w:r>
    </w:p>
    <w:sectPr w:rsidR="008A06DC" w:rsidSect="003E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5575"/>
    <w:multiLevelType w:val="hybridMultilevel"/>
    <w:tmpl w:val="55BE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0"/>
    <w:rsid w:val="001E3DA0"/>
    <w:rsid w:val="003E2AE6"/>
    <w:rsid w:val="008A06DC"/>
    <w:rsid w:val="00B71CBA"/>
    <w:rsid w:val="00DB2179"/>
    <w:rsid w:val="00E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User</cp:lastModifiedBy>
  <cp:revision>2</cp:revision>
  <dcterms:created xsi:type="dcterms:W3CDTF">2011-11-24T13:20:00Z</dcterms:created>
  <dcterms:modified xsi:type="dcterms:W3CDTF">2011-11-24T13:20:00Z</dcterms:modified>
</cp:coreProperties>
</file>